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ДВИЖИМОГО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лизингодатель самостоятельно определяет продавца и тип имущества, передаваемого в лизинг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в собственность указанное ниже имущество и предоставить Лизингополучателю это имущество за плату во временное владение и пользование для ________________________________________________ с последующим переходом к нему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Выбор продавца и приобретаемого имущества по настоящему договору осуществляет Лизингодатель.</w:t>
      </w:r>
    </w:p>
    <w:p>
      <w:pPr>
        <w:spacing w:before="0" w:after="150" w:line="290" w:lineRule="auto"/>
      </w:pPr>
      <w:r>
        <w:rPr>
          <w:color w:val="333333"/>
        </w:rPr>
        <w:t xml:space="preserve">1.3. По настоящему договору в лизинг передается следующее имущество: ________________________________________________, именуемое в дальнейшем «имущество».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передаваемое в лизинг по настоящему договору, передается Лизингополучателю в месте его нахождения (________________________________________________) в течение ________ дней со дня его приобретения Лизингодателем. О дне передачи Лизингодатель письменно сообщает Лизингополучателю за ________ дней. Лизингополучатель обязан принять имущество в лизинг в указанный выше срок. Доставка имущества до места нахождения Лизингополучателю осуществляется за счет ________________________. При передаче имущества в лизинг представителями Лизингополучателя и Лизингодателя составляется двухсторонний акт приема-передачи, в котором указываются перечень, комплектность, состояние передаваемого имущества. Вместе с имуществом Лизингополучателя передаются соответственные документы на него.</w:t>
      </w:r>
    </w:p>
    <w:p>
      <w:pPr>
        <w:spacing w:before="0" w:after="150" w:line="290" w:lineRule="auto"/>
      </w:pPr>
      <w:r>
        <w:rPr>
          <w:color w:val="333333"/>
        </w:rPr>
        <w:t xml:space="preserve">1.5. Предмет лизинга переходит в собственность Лизингополучателя до истечения срока договора при условии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Предмет лизинга подлежит регистрации в государственных органах на имя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При этом в регистрационных документах обязательно указываются сведения о собственнике и владельце (пользователе) имущества. В случае расторжения договора и изъятия Лизингодателем предмета лизинга по заявлению последнего государственные органы, осуществившие регистрацию, аннулируют запись о владельце (пользователе).</w:t>
      </w:r>
    </w:p>
    <w:p>
      <w:pPr>
        <w:spacing w:before="0" w:after="150" w:line="290" w:lineRule="auto"/>
      </w:pPr>
      <w:r>
        <w:rPr>
          <w:color w:val="333333"/>
        </w:rPr>
        <w:t xml:space="preserve">1.8. Лизингополучатель страхует Предмет лизинга от рисков утраты (гибели), недостачи или повреждения с момента поставки передачи ему Предмета лизинга и до момента окончания срока действия договора. Страхователем является ________________________. Выгодоприобретателем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Лизингополучатель обязуется вносить Лизингодателю арендную плату за пользование предметом лизинга в соответствии с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за пользование предметом лизинга вносится за текущий месяц до ________ числа этого месяца путем ее перечисления на расчетный счет Лизингодателя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2.3. Утрата предмета лизинга или утрата предметом лизинга своих функций по вине Лизингополучателя не освобождает его от выплаты арендной платы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Сумма выкупа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Риск случайной гибели или случайной порчи имущества переходит к Лизингополучателю в момент передачи ему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Лизингополучатель вправе предъявлять непосредственно продавцу имущества, являющегося предметом лизинга, требования, вытекающие из договора купли-продажи, заключенного между продавцом и Лизингодателем, в частности, в отношении качества и комплектности имущества, сроков его поставки и в других случаях ненадлежащего исполнения договора продавцом. При этом Лизингополучатель имеет права и несет обязанности, предусмотренные Гражданским кодексом РФ для покупателя, кроме обязанности оплатить приобретенное имущество, как если бы он был стороной договора купли-продажи указанного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 Лизингополучатель не имеет права расторгнуть договор купли-продажи с продавцом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В отношениях с продавцом Лизингополучатель и Лизингодатель выступают как солидарные кредиторы.</w:t>
      </w:r>
    </w:p>
    <w:p>
      <w:pPr>
        <w:spacing w:before="0" w:after="150" w:line="290" w:lineRule="auto"/>
      </w:pPr>
      <w:r>
        <w:rPr>
          <w:color w:val="333333"/>
        </w:rPr>
        <w:t xml:space="preserve">3.5. Лизингополучатель за свой счет осуществляет техническое обслуживание предмета лизинга и обеспечивает его сохранность, а также осуществляет капитальный и текущий ремонт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3.6. Лизингодатель имеет право осуществлять контроль за соблюдением Лизингополучателем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следующий срок: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вступает в силу с момента его подписания, составлен в ________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4.3. По истечении срока настоящего договора при условии, что Лизингополучатель надлежащим образом выполнял его условия, предмет лизинга переходит в собственность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может быть расторгнут досрочно в случаях, определенных законодательством. При досрочном расторжении договора стороны руководствуются статьями 618 - 620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4.5. Лизингодатель вправе требовать досрочного расторжения договора только после направления Лизингополучателю письменного предупреждения о необходимости исполнения им обязательства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УРЕГУЛИРОВАНИЕ СПОРНЫХ ВОПРОСОВ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возможные споры, вытекающие из данного договора или по поводу настоящего договора, стороны разрешают путем взаимных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недостижения согласия спорные вопросы 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https://goodcontract.ru/storage/contract_docs/1225.docx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2020-04-02T19:24:48+03:00</dcterms:created>
  <dcterms:modified xsi:type="dcterms:W3CDTF">2020-04-02T19:24:48+03:00</dcterms:modified>
  <dc:title/>
  <dc:description/>
  <dc:subject/>
  <cp:keywords/>
  <cp:category/>
</cp:coreProperties>
</file>